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0B83E0A1" w:rsidR="00F422D3" w:rsidRDefault="00F422D3" w:rsidP="004A3430">
      <w:pPr>
        <w:pStyle w:val="Titul2"/>
      </w:pPr>
      <w:r>
        <w:t xml:space="preserve">Název </w:t>
      </w:r>
      <w:r w:rsidRPr="00BB1390">
        <w:t>zakázky</w:t>
      </w:r>
      <w:r>
        <w:t>: „</w:t>
      </w:r>
      <w:bookmarkStart w:id="0" w:name="_Hlk163213054"/>
      <w:r w:rsidR="004A3430">
        <w:t>Zřízení EOV v obvodu OŘ Olomouc, 1. etapa</w:t>
      </w:r>
      <w:bookmarkEnd w:id="0"/>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3D7E1D3F" w:rsidR="00F422D3" w:rsidRDefault="00F422D3" w:rsidP="00B42F40">
      <w:pPr>
        <w:pStyle w:val="Textbezodsazen"/>
      </w:pPr>
      <w:r>
        <w:t>ISPROFOND</w:t>
      </w:r>
      <w:r w:rsidR="00A07DDA">
        <w:t>/SUBISPROFIN</w:t>
      </w:r>
      <w:r>
        <w:t xml:space="preserve">: </w:t>
      </w:r>
      <w:r w:rsidR="004A3430">
        <w:t>3273214993/5713510014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78F70F22" w:rsidR="007D26F9" w:rsidRDefault="007D26F9" w:rsidP="00BC5BDD">
      <w:pPr>
        <w:pStyle w:val="Text1-1"/>
      </w:pPr>
      <w:r>
        <w:t>Objednatel oznámil</w:t>
      </w:r>
      <w:r w:rsidR="004A3430">
        <w:t xml:space="preserve"> </w:t>
      </w:r>
      <w:r w:rsidR="00121010" w:rsidRPr="004A3430">
        <w:t xml:space="preserve">uveřejněním na Profilu zadavatele: </w:t>
      </w:r>
      <w:hyperlink r:id="rId11" w:history="1">
        <w:r w:rsidR="00121010" w:rsidRPr="004A3430">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4A3430" w:rsidRPr="004A3430">
        <w:rPr>
          <w:rStyle w:val="Tun"/>
        </w:rPr>
        <w:t>Zřízení EOV v obvodu OŘ Olomouc, 1. etapa</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26058D7D"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004A3430">
        <w:rPr>
          <w:rStyle w:val="Tun"/>
        </w:rPr>
        <w:t>18</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1638A13F" w:rsidR="007D26F9" w:rsidRDefault="007D26F9" w:rsidP="00BC5BDD">
      <w:pPr>
        <w:pStyle w:val="Textbezslovn"/>
      </w:pPr>
      <w:r w:rsidRPr="00517C97">
        <w:rPr>
          <w:b/>
        </w:rPr>
        <w:t>Lhůta pro dokončení stavebních prací</w:t>
      </w:r>
      <w:r>
        <w:t xml:space="preserve"> činí celkem </w:t>
      </w:r>
      <w:r w:rsidR="004A3430">
        <w:rPr>
          <w:rStyle w:val="Tun"/>
        </w:rPr>
        <w:t>12</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24AD2B25" w:rsidR="007D26F9" w:rsidRDefault="007D26F9" w:rsidP="00BC5BDD">
      <w:pPr>
        <w:pStyle w:val="Textbezslovn"/>
      </w:pPr>
      <w:r w:rsidRPr="003E7501">
        <w:rPr>
          <w:b/>
        </w:rPr>
        <w:t xml:space="preserve">Předání </w:t>
      </w:r>
      <w:r w:rsidRPr="004A3430">
        <w:rPr>
          <w:b/>
        </w:rPr>
        <w:t>posouzení interoperability</w:t>
      </w:r>
      <w:r w:rsidRPr="004A3430">
        <w:t xml:space="preserve">, včetně zajištění všech souvisejících dokladů, podle </w:t>
      </w:r>
      <w:proofErr w:type="spellStart"/>
      <w:r w:rsidRPr="004A3430">
        <w:t>ust</w:t>
      </w:r>
      <w:proofErr w:type="spellEnd"/>
      <w:r w:rsidRPr="004A3430">
        <w:t>. § 49b zákona 266/1994 Sb.</w:t>
      </w:r>
      <w:r w:rsidR="001624A7" w:rsidRPr="004A3430">
        <w:t>, o dráhách,</w:t>
      </w:r>
      <w:r w:rsidRPr="004A3430">
        <w:t xml:space="preserve"> ve znění pozdějších předpisů, </w:t>
      </w:r>
      <w:r w:rsidRPr="004A3430">
        <w:rPr>
          <w:b/>
        </w:rPr>
        <w:t>předání osvědčení</w:t>
      </w:r>
      <w:r w:rsidR="00A349C6" w:rsidRPr="004A3430">
        <w:rPr>
          <w:b/>
        </w:rPr>
        <w:t xml:space="preserve"> o </w:t>
      </w:r>
      <w:r w:rsidRPr="004A3430">
        <w:rPr>
          <w:b/>
        </w:rPr>
        <w:t>bezpečnosti</w:t>
      </w:r>
      <w:r w:rsidRPr="004A3430">
        <w:t xml:space="preserve"> zpracovaného nezávislým posuzovatelem podle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lastRenderedPageBreak/>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 xml:space="preserve">134/2016 Sb., o zadávání veřejných zakázek, ve znění pozdějších předpisů. Podmínkou pro vydání tohoto osvědčení je </w:t>
      </w:r>
      <w:r w:rsidRPr="002D7AA5">
        <w:lastRenderedPageBreak/>
        <w:t>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636DBA3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2DBE8532" w14:textId="541C37F1" w:rsidR="004A3430" w:rsidRDefault="004A3430" w:rsidP="009445AE">
      <w:pPr>
        <w:pStyle w:val="Text1-1"/>
        <w:numPr>
          <w:ilvl w:val="1"/>
          <w:numId w:val="9"/>
        </w:numPr>
      </w:pPr>
      <w:r>
        <w:t>NEOBSAZENO</w:t>
      </w:r>
    </w:p>
    <w:p w14:paraId="47A533B4" w14:textId="67CFE62F" w:rsidR="009445AE" w:rsidRDefault="009445AE" w:rsidP="009445AE">
      <w:pPr>
        <w:pStyle w:val="Text1-1"/>
        <w:numPr>
          <w:ilvl w:val="1"/>
          <w:numId w:val="9"/>
        </w:numPr>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t xml:space="preserve"> </w:t>
      </w:r>
    </w:p>
    <w:p w14:paraId="7C62739E" w14:textId="212C32CB" w:rsidR="007A0137" w:rsidRPr="004A3430" w:rsidRDefault="007A0137" w:rsidP="004A3430">
      <w:pPr>
        <w:pStyle w:val="Text1-1"/>
        <w:numPr>
          <w:ilvl w:val="1"/>
          <w:numId w:val="9"/>
        </w:numPr>
        <w:rPr>
          <w:i/>
        </w:rPr>
      </w:pPr>
      <w:r w:rsidRPr="004A3430">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52329E72" w14:textId="15C0B299" w:rsidR="00CC7CAD" w:rsidRDefault="00CC7CAD" w:rsidP="00CC7CAD">
      <w:pPr>
        <w:pStyle w:val="Text1-2"/>
        <w:numPr>
          <w:ilvl w:val="2"/>
          <w:numId w:val="9"/>
        </w:numPr>
        <w:tabs>
          <w:tab w:val="clear" w:pos="1928"/>
          <w:tab w:val="num" w:pos="1503"/>
        </w:tabs>
        <w:ind w:left="150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w:t>
      </w:r>
      <w:r>
        <w:lastRenderedPageBreak/>
        <w:t xml:space="preserve">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310D62B" w14:textId="4192769E" w:rsidR="00A93E56" w:rsidRPr="00311475" w:rsidRDefault="004A3430" w:rsidP="004A3430">
      <w:pPr>
        <w:pStyle w:val="Text1-1"/>
        <w:numPr>
          <w:ilvl w:val="1"/>
          <w:numId w:val="9"/>
        </w:numPr>
        <w:rPr>
          <w:i/>
          <w:color w:val="00B050"/>
        </w:rPr>
      </w:pPr>
      <w:r>
        <w:t>NEOBSAZENO</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w:t>
      </w:r>
      <w:r>
        <w:lastRenderedPageBreak/>
        <w:t xml:space="preserve">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w:t>
      </w:r>
      <w:r w:rsidR="00A349C6">
        <w:lastRenderedPageBreak/>
        <w:t>v</w:t>
      </w:r>
      <w:r w:rsidR="001624A7">
        <w:t> </w:t>
      </w:r>
      <w:r>
        <w:t>registru smluv uveřejnila. S</w:t>
      </w:r>
      <w:r w:rsidR="001624A7">
        <w:t> </w:t>
      </w:r>
      <w:r>
        <w:t xml:space="preserve">částmi smlouvy, které druhá smluvní strana </w:t>
      </w:r>
      <w:proofErr w:type="gramStart"/>
      <w:r>
        <w:t>neoznačí</w:t>
      </w:r>
      <w:proofErr w:type="gramEnd"/>
      <w:r>
        <w:t xml:space="preserve">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0BB8256D" w:rsidR="007D26F9" w:rsidRDefault="007D26F9" w:rsidP="00342DC7">
      <w:pPr>
        <w:pStyle w:val="Textbezslovn"/>
      </w:pPr>
      <w:r w:rsidRPr="00A349C6">
        <w:rPr>
          <w:b/>
        </w:rPr>
        <w:t>Příloha č. 1:</w:t>
      </w:r>
      <w:r w:rsidR="008F7242">
        <w:t xml:space="preserve"> </w:t>
      </w:r>
      <w:r w:rsidR="008F7242">
        <w:tab/>
      </w:r>
      <w:r>
        <w:t xml:space="preserve">Obchodní podmínky – </w:t>
      </w:r>
      <w:r w:rsidR="004A3430" w:rsidRPr="00CD617D">
        <w:rPr>
          <w:b/>
          <w:bCs/>
        </w:rPr>
        <w:t>OP/R/28/24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7A104448" w:rsidR="007D26F9" w:rsidRDefault="00F43D42" w:rsidP="00F43D42">
      <w:pPr>
        <w:pStyle w:val="Textbezslovn"/>
        <w:ind w:left="2127"/>
      </w:pPr>
      <w:r>
        <w:t xml:space="preserve">b) </w:t>
      </w:r>
      <w:r w:rsidR="007D26F9">
        <w:t xml:space="preserve">Všeobecné technické podmínky – </w:t>
      </w:r>
      <w:r w:rsidR="004A3430" w:rsidRPr="00CD617D">
        <w:rPr>
          <w:b/>
          <w:bCs/>
        </w:rPr>
        <w:t>VTP/R/16/22</w:t>
      </w:r>
    </w:p>
    <w:p w14:paraId="239F0F49" w14:textId="26D4334A" w:rsidR="007D26F9" w:rsidRPr="004A3430" w:rsidRDefault="00F43D42" w:rsidP="004A3430">
      <w:pPr>
        <w:pStyle w:val="Textbezslovn"/>
        <w:ind w:left="2127"/>
        <w:rPr>
          <w:b/>
          <w:bCs/>
        </w:rPr>
      </w:pPr>
      <w:r>
        <w:t xml:space="preserve">c) </w:t>
      </w:r>
      <w:r w:rsidR="007D26F9">
        <w:t xml:space="preserve">Zvláštní technické podmínky </w:t>
      </w:r>
      <w:r w:rsidR="004A3430" w:rsidRPr="00CD617D">
        <w:rPr>
          <w:b/>
          <w:bCs/>
        </w:rPr>
        <w:t>na zhotovení stavby „</w:t>
      </w:r>
      <w:bookmarkStart w:id="2" w:name="_Hlk163207769"/>
      <w:r w:rsidR="004A3430" w:rsidRPr="00217AF0">
        <w:rPr>
          <w:rFonts w:eastAsia="Times New Roman" w:cs="Arial"/>
          <w:b/>
          <w:color w:val="000000"/>
          <w:lang w:eastAsia="cs-CZ"/>
        </w:rPr>
        <w:t>Zřízení EOV v</w:t>
      </w:r>
      <w:r w:rsidR="00253968">
        <w:rPr>
          <w:rFonts w:eastAsia="Times New Roman" w:cs="Arial"/>
          <w:b/>
          <w:color w:val="000000"/>
          <w:lang w:eastAsia="cs-CZ"/>
        </w:rPr>
        <w:t> </w:t>
      </w:r>
      <w:r w:rsidR="004A3430" w:rsidRPr="00217AF0">
        <w:rPr>
          <w:rFonts w:eastAsia="Times New Roman" w:cs="Arial"/>
          <w:b/>
          <w:color w:val="000000"/>
          <w:lang w:eastAsia="cs-CZ"/>
        </w:rPr>
        <w:t>obvodu</w:t>
      </w:r>
      <w:r w:rsidR="00253968">
        <w:rPr>
          <w:rFonts w:eastAsia="Times New Roman" w:cs="Arial"/>
          <w:b/>
          <w:color w:val="000000"/>
          <w:lang w:eastAsia="cs-CZ"/>
        </w:rPr>
        <w:t xml:space="preserve"> </w:t>
      </w:r>
      <w:r w:rsidR="004A3430" w:rsidRPr="00217AF0">
        <w:rPr>
          <w:rFonts w:eastAsia="Times New Roman" w:cs="Arial"/>
          <w:b/>
          <w:color w:val="000000"/>
          <w:lang w:eastAsia="cs-CZ"/>
        </w:rPr>
        <w:t>OŘ Olomouc, 1. etapa</w:t>
      </w:r>
      <w:bookmarkEnd w:id="2"/>
      <w:r w:rsidR="004A3430" w:rsidRPr="00CD617D">
        <w:rPr>
          <w:b/>
          <w:bCs/>
        </w:rPr>
        <w:t>“ ze dne 28.03.2024</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6432840A" w:rsidR="00CB4F6D" w:rsidRPr="004A3430" w:rsidRDefault="004A3430" w:rsidP="00CB4F6D">
      <w:pPr>
        <w:pStyle w:val="Textbezodsazen"/>
        <w:rPr>
          <w:b/>
          <w:bCs/>
        </w:rPr>
      </w:pPr>
      <w:r w:rsidRPr="00946FEB">
        <w:rPr>
          <w:b/>
          <w:bCs/>
        </w:rPr>
        <w:t>OP/R/28/24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3DA5B0F7" w:rsidR="00342DC7" w:rsidRDefault="00342DC7" w:rsidP="00E84916">
      <w:pPr>
        <w:pStyle w:val="Odstavec1-1a"/>
        <w:numPr>
          <w:ilvl w:val="0"/>
          <w:numId w:val="13"/>
        </w:numPr>
        <w:tabs>
          <w:tab w:val="clear" w:pos="1475"/>
          <w:tab w:val="num" w:pos="1077"/>
        </w:tabs>
        <w:ind w:left="1077"/>
        <w:rPr>
          <w:b/>
        </w:rPr>
      </w:pPr>
      <w:r w:rsidRPr="00AE4B52">
        <w:rPr>
          <w:rStyle w:val="Tun"/>
        </w:rPr>
        <w:t>Všeobecné technické podmínky</w:t>
      </w:r>
      <w:r w:rsidR="004A3430" w:rsidRPr="004A3430">
        <w:rPr>
          <w:b/>
          <w:bCs/>
        </w:rPr>
        <w:t xml:space="preserve"> </w:t>
      </w:r>
      <w:r w:rsidR="004A3430" w:rsidRPr="00946FEB">
        <w:rPr>
          <w:b/>
          <w:bCs/>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3D466A04"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4A3430" w:rsidRPr="00CD617D">
        <w:rPr>
          <w:b/>
          <w:bCs/>
        </w:rPr>
        <w:t>na zhotovení stavby „</w:t>
      </w:r>
      <w:r w:rsidR="004A3430" w:rsidRPr="00217AF0">
        <w:rPr>
          <w:rFonts w:eastAsia="Times New Roman" w:cs="Arial"/>
          <w:b/>
          <w:color w:val="000000"/>
          <w:lang w:eastAsia="cs-CZ"/>
        </w:rPr>
        <w:t>Zřízení EOV v obvodu OŘ Olomouc, 1. etapa</w:t>
      </w:r>
      <w:r w:rsidR="004A3430" w:rsidRPr="00CD617D">
        <w:rPr>
          <w:b/>
          <w:bCs/>
        </w:rPr>
        <w:t>“ ze dne 28.03.2024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7576470" w14:textId="77777777" w:rsidR="004A3430" w:rsidRPr="00375D04" w:rsidRDefault="004A3430" w:rsidP="004A3430">
      <w:pPr>
        <w:pStyle w:val="Odrka1-1"/>
        <w:rPr>
          <w:lang w:eastAsia="cs-CZ"/>
        </w:rPr>
      </w:pPr>
      <w:r w:rsidRPr="00375D04">
        <w:t>Projektová dokumentace pro vydání společného povolení stavby</w:t>
      </w:r>
      <w:r>
        <w:t xml:space="preserve"> (projekt stavby)</w:t>
      </w:r>
      <w:r w:rsidRPr="00375D04">
        <w:t xml:space="preserve"> „</w:t>
      </w:r>
      <w:r w:rsidRPr="00375D04">
        <w:rPr>
          <w:lang w:eastAsia="cs-CZ"/>
        </w:rPr>
        <w:t>Zřízení EOV v obvodu OŘ Olomouc, 1. etapa</w:t>
      </w:r>
      <w:r w:rsidRPr="00375D04">
        <w:t xml:space="preserve">“, </w:t>
      </w:r>
      <w:r w:rsidRPr="00375D04">
        <w:rPr>
          <w:lang w:eastAsia="cs-CZ"/>
        </w:rPr>
        <w:t>zpracovaná společností SUDOP BRNO, spol. s r.o., Kounicova 26, 61136 Brno, IČO: 44960417, ze dne 25. 11. 2021;</w:t>
      </w:r>
    </w:p>
    <w:p w14:paraId="38BCEE55" w14:textId="724A6FB8" w:rsidR="00AE4B52" w:rsidRDefault="00985DF9" w:rsidP="00AE4B52">
      <w:pPr>
        <w:pStyle w:val="Odrka1-1"/>
      </w:pPr>
      <w:r w:rsidRPr="004A3430">
        <w:t>Stavební povolení</w:t>
      </w:r>
      <w:r w:rsidR="004A3430" w:rsidRPr="004A3430">
        <w:t xml:space="preserve"> bude</w:t>
      </w:r>
      <w:r w:rsidR="004A3430">
        <w:t xml:space="preserve"> předáno vybranému dodavateli.</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625FE373" w14:textId="77777777" w:rsidR="00D118C8" w:rsidRPr="00DB53E6" w:rsidRDefault="00D118C8" w:rsidP="00D118C8">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D118C8" w:rsidRPr="00DB53E6" w14:paraId="3FC760A9" w14:textId="77777777" w:rsidTr="006D1D5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A5A6D8" w14:textId="77777777" w:rsidR="00D118C8" w:rsidRPr="00DB53E6" w:rsidRDefault="00D118C8" w:rsidP="006D1D57">
            <w:pPr>
              <w:spacing w:before="40" w:after="40" w:line="240" w:lineRule="auto"/>
              <w:jc w:val="both"/>
              <w:rPr>
                <w:b/>
                <w:sz w:val="18"/>
                <w:szCs w:val="18"/>
                <w:lang w:eastAsia="en-US"/>
              </w:rPr>
            </w:pPr>
            <w:r w:rsidRPr="00DB53E6">
              <w:rPr>
                <w:b/>
                <w:sz w:val="18"/>
                <w:szCs w:val="18"/>
                <w:lang w:eastAsia="en-US"/>
              </w:rPr>
              <w:t>Jméno a příjmení</w:t>
            </w:r>
          </w:p>
        </w:tc>
        <w:tc>
          <w:tcPr>
            <w:tcW w:w="5812" w:type="dxa"/>
          </w:tcPr>
          <w:p w14:paraId="54FE6DCE" w14:textId="77777777" w:rsidR="00D118C8" w:rsidRPr="00DB53E6" w:rsidRDefault="00D118C8" w:rsidP="006D1D57">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 xml:space="preserve">Ing. Miroslav </w:t>
            </w:r>
            <w:proofErr w:type="spellStart"/>
            <w:r w:rsidRPr="00DB53E6">
              <w:rPr>
                <w:sz w:val="18"/>
                <w:szCs w:val="18"/>
                <w:lang w:eastAsia="en-US"/>
              </w:rPr>
              <w:t>Bocák</w:t>
            </w:r>
            <w:proofErr w:type="spellEnd"/>
            <w:r w:rsidRPr="00DB53E6">
              <w:rPr>
                <w:sz w:val="18"/>
                <w:szCs w:val="18"/>
                <w:lang w:eastAsia="en-US"/>
              </w:rPr>
              <w:t>, ředitel Stavební správy východ</w:t>
            </w:r>
            <w:r w:rsidRPr="00DB53E6">
              <w:rPr>
                <w:sz w:val="18"/>
                <w:szCs w:val="18"/>
                <w:highlight w:val="green"/>
                <w:lang w:eastAsia="en-US"/>
              </w:rPr>
              <w:t xml:space="preserve"> </w:t>
            </w:r>
          </w:p>
        </w:tc>
      </w:tr>
      <w:tr w:rsidR="00D118C8" w:rsidRPr="00DB53E6" w14:paraId="55B2D9BC" w14:textId="77777777" w:rsidTr="006D1D5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D411A7" w14:textId="77777777" w:rsidR="00D118C8" w:rsidRPr="00DB53E6" w:rsidRDefault="00D118C8" w:rsidP="006D1D57">
            <w:pPr>
              <w:spacing w:before="40" w:after="40" w:line="240" w:lineRule="auto"/>
              <w:jc w:val="both"/>
              <w:rPr>
                <w:sz w:val="18"/>
                <w:szCs w:val="18"/>
                <w:lang w:eastAsia="en-US"/>
              </w:rPr>
            </w:pPr>
            <w:r w:rsidRPr="00DB53E6">
              <w:rPr>
                <w:sz w:val="18"/>
                <w:szCs w:val="18"/>
                <w:lang w:eastAsia="en-US"/>
              </w:rPr>
              <w:t>Adresa</w:t>
            </w:r>
          </w:p>
        </w:tc>
        <w:tc>
          <w:tcPr>
            <w:tcW w:w="5812" w:type="dxa"/>
          </w:tcPr>
          <w:p w14:paraId="08B620D8" w14:textId="77777777" w:rsidR="00D118C8" w:rsidRPr="00DB53E6" w:rsidRDefault="00D118C8" w:rsidP="006D1D57">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4E16A488" w14:textId="77777777" w:rsidR="00D118C8" w:rsidRPr="00DB53E6" w:rsidRDefault="00D118C8" w:rsidP="006D1D57">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Stavební správa východ, Nerudova 1, 779 00 Olomouc</w:t>
            </w:r>
          </w:p>
        </w:tc>
      </w:tr>
      <w:tr w:rsidR="00D118C8" w:rsidRPr="00DB53E6" w14:paraId="473D5C38" w14:textId="77777777" w:rsidTr="006D1D5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57E374" w14:textId="77777777" w:rsidR="00D118C8" w:rsidRPr="00DB53E6" w:rsidRDefault="00D118C8" w:rsidP="006D1D57">
            <w:pPr>
              <w:spacing w:before="40" w:after="40" w:line="240" w:lineRule="auto"/>
              <w:jc w:val="both"/>
              <w:rPr>
                <w:sz w:val="18"/>
                <w:szCs w:val="18"/>
                <w:lang w:eastAsia="en-US"/>
              </w:rPr>
            </w:pPr>
            <w:r w:rsidRPr="00DB53E6">
              <w:rPr>
                <w:sz w:val="18"/>
                <w:szCs w:val="18"/>
                <w:lang w:eastAsia="en-US"/>
              </w:rPr>
              <w:t>E-mail</w:t>
            </w:r>
          </w:p>
        </w:tc>
        <w:tc>
          <w:tcPr>
            <w:tcW w:w="5812" w:type="dxa"/>
          </w:tcPr>
          <w:p w14:paraId="4BBDB108" w14:textId="77777777" w:rsidR="00D118C8" w:rsidRPr="00DB53E6" w:rsidRDefault="00253968" w:rsidP="006D1D57">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00D118C8" w:rsidRPr="00DB53E6">
                <w:rPr>
                  <w:noProof/>
                  <w:color w:val="0563C1" w:themeColor="hyperlink"/>
                  <w:sz w:val="18"/>
                  <w:szCs w:val="18"/>
                  <w:u w:val="single"/>
                  <w:lang w:eastAsia="en-US"/>
                </w:rPr>
                <w:t>Bocak@spravazeleznic.cz</w:t>
              </w:r>
            </w:hyperlink>
          </w:p>
        </w:tc>
      </w:tr>
      <w:tr w:rsidR="00D118C8" w:rsidRPr="00DB53E6" w14:paraId="01C08B07" w14:textId="77777777" w:rsidTr="006D1D5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07A1CB" w14:textId="77777777" w:rsidR="00D118C8" w:rsidRPr="00DB53E6" w:rsidRDefault="00D118C8" w:rsidP="006D1D57">
            <w:pPr>
              <w:spacing w:before="40" w:after="40" w:line="240" w:lineRule="auto"/>
              <w:jc w:val="both"/>
              <w:rPr>
                <w:sz w:val="18"/>
                <w:szCs w:val="18"/>
                <w:lang w:eastAsia="en-US"/>
              </w:rPr>
            </w:pPr>
            <w:r w:rsidRPr="00DB53E6">
              <w:rPr>
                <w:sz w:val="18"/>
                <w:szCs w:val="18"/>
                <w:lang w:eastAsia="en-US"/>
              </w:rPr>
              <w:t>Telefon</w:t>
            </w:r>
          </w:p>
        </w:tc>
        <w:tc>
          <w:tcPr>
            <w:tcW w:w="5812" w:type="dxa"/>
          </w:tcPr>
          <w:p w14:paraId="77D6AD3A" w14:textId="77777777" w:rsidR="00D118C8" w:rsidRPr="00DB53E6" w:rsidRDefault="00D118C8" w:rsidP="006D1D57">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+420 606 780 184</w:t>
            </w:r>
          </w:p>
        </w:tc>
      </w:tr>
    </w:tbl>
    <w:p w14:paraId="52A22FE2" w14:textId="77777777" w:rsidR="00D118C8" w:rsidRPr="00F95FBD" w:rsidRDefault="00D118C8" w:rsidP="00D118C8">
      <w:pPr>
        <w:pStyle w:val="Textbezodsazen"/>
      </w:pPr>
    </w:p>
    <w:p w14:paraId="3313CE9E" w14:textId="77777777" w:rsidR="00D118C8" w:rsidRPr="00F95FBD" w:rsidRDefault="00D118C8" w:rsidP="00D118C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D118C8" w:rsidRPr="00F95FBD" w14:paraId="3CCBD0AD" w14:textId="77777777" w:rsidTr="006D1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EA41E4" w14:textId="77777777" w:rsidR="00D118C8" w:rsidRPr="00F95FBD" w:rsidRDefault="00D118C8" w:rsidP="006D1D5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AEE8E09" w14:textId="3FC7A3D6" w:rsidR="00D118C8" w:rsidRPr="001F518E" w:rsidRDefault="00D118C8" w:rsidP="006D1D5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F1ED5">
              <w:t xml:space="preserve">Mgr. </w:t>
            </w:r>
            <w:r>
              <w:t>Volfová Markéta</w:t>
            </w:r>
            <w:r w:rsidRPr="00CF1ED5">
              <w:t xml:space="preserve">, </w:t>
            </w:r>
            <w:r w:rsidRPr="00CF1ED5">
              <w:rPr>
                <w:lang w:eastAsia="en-US"/>
              </w:rPr>
              <w:t>právník</w:t>
            </w:r>
            <w:r w:rsidRPr="00DB53E6">
              <w:rPr>
                <w:lang w:eastAsia="en-US"/>
              </w:rPr>
              <w:t xml:space="preserve"> Stavební správy východ</w:t>
            </w:r>
          </w:p>
        </w:tc>
      </w:tr>
      <w:tr w:rsidR="00D118C8" w:rsidRPr="00F95FBD" w14:paraId="2F987A92" w14:textId="77777777" w:rsidTr="006D1D57">
        <w:tc>
          <w:tcPr>
            <w:cnfStyle w:val="001000000000" w:firstRow="0" w:lastRow="0" w:firstColumn="1" w:lastColumn="0" w:oddVBand="0" w:evenVBand="0" w:oddHBand="0" w:evenHBand="0" w:firstRowFirstColumn="0" w:firstRowLastColumn="0" w:lastRowFirstColumn="0" w:lastRowLastColumn="0"/>
            <w:tcW w:w="3056" w:type="dxa"/>
          </w:tcPr>
          <w:p w14:paraId="72115BC7" w14:textId="77777777" w:rsidR="00D118C8" w:rsidRPr="00F95FBD" w:rsidRDefault="00D118C8" w:rsidP="006D1D57">
            <w:pPr>
              <w:pStyle w:val="Tabulka"/>
              <w:rPr>
                <w:rStyle w:val="Nadpisvtabulce"/>
                <w:b w:val="0"/>
              </w:rPr>
            </w:pPr>
            <w:r>
              <w:rPr>
                <w:rStyle w:val="Nadpisvtabulce"/>
                <w:b w:val="0"/>
              </w:rPr>
              <w:t>Adresa</w:t>
            </w:r>
          </w:p>
        </w:tc>
        <w:tc>
          <w:tcPr>
            <w:tcW w:w="5812" w:type="dxa"/>
            <w:vAlign w:val="top"/>
          </w:tcPr>
          <w:p w14:paraId="1EFAE6D1" w14:textId="77777777" w:rsidR="00D118C8" w:rsidRPr="00DB53E6" w:rsidRDefault="00D118C8" w:rsidP="006D1D57">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1A75ADC7" w14:textId="77777777" w:rsidR="00D118C8" w:rsidRPr="001F518E" w:rsidRDefault="00D118C8" w:rsidP="006D1D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D118C8" w:rsidRPr="00F95FBD" w14:paraId="6E2838AC" w14:textId="77777777" w:rsidTr="006D1D57">
        <w:tc>
          <w:tcPr>
            <w:cnfStyle w:val="001000000000" w:firstRow="0" w:lastRow="0" w:firstColumn="1" w:lastColumn="0" w:oddVBand="0" w:evenVBand="0" w:oddHBand="0" w:evenHBand="0" w:firstRowFirstColumn="0" w:firstRowLastColumn="0" w:lastRowFirstColumn="0" w:lastRowLastColumn="0"/>
            <w:tcW w:w="3056" w:type="dxa"/>
          </w:tcPr>
          <w:p w14:paraId="07A2ED43" w14:textId="77777777" w:rsidR="00D118C8" w:rsidRPr="00F95FBD" w:rsidRDefault="00D118C8" w:rsidP="006D1D57">
            <w:pPr>
              <w:pStyle w:val="Tabulka"/>
            </w:pPr>
            <w:r w:rsidRPr="00F95FBD">
              <w:t>E-mail</w:t>
            </w:r>
          </w:p>
        </w:tc>
        <w:tc>
          <w:tcPr>
            <w:tcW w:w="5812" w:type="dxa"/>
            <w:vAlign w:val="top"/>
          </w:tcPr>
          <w:p w14:paraId="1074DBFD" w14:textId="69F191F1" w:rsidR="00D118C8" w:rsidRPr="001F518E" w:rsidRDefault="00D118C8" w:rsidP="006D1D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118C8">
              <w:t>Volfova@spravazeleznic.cz</w:t>
            </w:r>
          </w:p>
        </w:tc>
      </w:tr>
      <w:tr w:rsidR="00D118C8" w:rsidRPr="00F95FBD" w14:paraId="36259288" w14:textId="77777777" w:rsidTr="006D1D57">
        <w:tc>
          <w:tcPr>
            <w:cnfStyle w:val="001000000000" w:firstRow="0" w:lastRow="0" w:firstColumn="1" w:lastColumn="0" w:oddVBand="0" w:evenVBand="0" w:oddHBand="0" w:evenHBand="0" w:firstRowFirstColumn="0" w:firstRowLastColumn="0" w:lastRowFirstColumn="0" w:lastRowLastColumn="0"/>
            <w:tcW w:w="3056" w:type="dxa"/>
          </w:tcPr>
          <w:p w14:paraId="18130E6E" w14:textId="77777777" w:rsidR="00D118C8" w:rsidRPr="00F95FBD" w:rsidRDefault="00D118C8" w:rsidP="006D1D57">
            <w:pPr>
              <w:pStyle w:val="Tabulka"/>
            </w:pPr>
            <w:r w:rsidRPr="00F95FBD">
              <w:t>Telefon</w:t>
            </w:r>
          </w:p>
        </w:tc>
        <w:tc>
          <w:tcPr>
            <w:tcW w:w="5812" w:type="dxa"/>
            <w:vAlign w:val="top"/>
          </w:tcPr>
          <w:p w14:paraId="2E1D53D3" w14:textId="4A1BA241" w:rsidR="00D118C8" w:rsidRPr="001F518E" w:rsidRDefault="00D118C8" w:rsidP="006D1D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118C8">
              <w:t>+420 725 915 943</w:t>
            </w:r>
          </w:p>
        </w:tc>
      </w:tr>
    </w:tbl>
    <w:p w14:paraId="5A732CD1" w14:textId="77777777" w:rsidR="00D118C8" w:rsidRDefault="00D118C8" w:rsidP="00D118C8">
      <w:pPr>
        <w:pStyle w:val="Textbezodsazen"/>
      </w:pPr>
    </w:p>
    <w:p w14:paraId="0F8B3DB9" w14:textId="77777777" w:rsidR="00D118C8" w:rsidRPr="00F95FBD" w:rsidRDefault="00D118C8" w:rsidP="00D118C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D118C8" w:rsidRPr="00F95FBD" w14:paraId="17D9EDFE" w14:textId="77777777" w:rsidTr="006D1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CB95FB" w14:textId="77777777" w:rsidR="00D118C8" w:rsidRPr="00F95FBD" w:rsidRDefault="00D118C8" w:rsidP="006D1D5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7C45ABBA" w14:textId="77777777" w:rsidR="00D118C8" w:rsidRPr="00EA2773" w:rsidRDefault="00D118C8" w:rsidP="006D1D57">
            <w:pPr>
              <w:pStyle w:val="Tabulka"/>
              <w:cnfStyle w:val="100000000000" w:firstRow="1" w:lastRow="0" w:firstColumn="0" w:lastColumn="0" w:oddVBand="0" w:evenVBand="0" w:oddHBand="0" w:evenHBand="0" w:firstRowFirstColumn="0" w:firstRowLastColumn="0" w:lastRowFirstColumn="0" w:lastRowLastColumn="0"/>
            </w:pPr>
            <w:r w:rsidRPr="00EA2773">
              <w:t xml:space="preserve">Ing. </w:t>
            </w:r>
            <w:r>
              <w:t>Otakar Srovnal</w:t>
            </w:r>
          </w:p>
        </w:tc>
      </w:tr>
      <w:tr w:rsidR="00D118C8" w:rsidRPr="00F95FBD" w14:paraId="511ED5F8" w14:textId="77777777" w:rsidTr="006D1D57">
        <w:tc>
          <w:tcPr>
            <w:cnfStyle w:val="001000000000" w:firstRow="0" w:lastRow="0" w:firstColumn="1" w:lastColumn="0" w:oddVBand="0" w:evenVBand="0" w:oddHBand="0" w:evenHBand="0" w:firstRowFirstColumn="0" w:firstRowLastColumn="0" w:lastRowFirstColumn="0" w:lastRowLastColumn="0"/>
            <w:tcW w:w="3056" w:type="dxa"/>
          </w:tcPr>
          <w:p w14:paraId="1E8BE0A6" w14:textId="77777777" w:rsidR="00D118C8" w:rsidRPr="00F95FBD" w:rsidRDefault="00D118C8" w:rsidP="006D1D57">
            <w:pPr>
              <w:pStyle w:val="Tabulka"/>
              <w:rPr>
                <w:rStyle w:val="Nadpisvtabulce"/>
                <w:b w:val="0"/>
              </w:rPr>
            </w:pPr>
            <w:r>
              <w:rPr>
                <w:rStyle w:val="Nadpisvtabulce"/>
                <w:b w:val="0"/>
              </w:rPr>
              <w:t>Adresa</w:t>
            </w:r>
          </w:p>
        </w:tc>
        <w:tc>
          <w:tcPr>
            <w:tcW w:w="5812" w:type="dxa"/>
            <w:vAlign w:val="top"/>
          </w:tcPr>
          <w:p w14:paraId="7735FCB2" w14:textId="77777777" w:rsidR="00D118C8" w:rsidRPr="0092378A" w:rsidRDefault="00D118C8" w:rsidP="006D1D57">
            <w:pPr>
              <w:pStyle w:val="Tabulka"/>
              <w:cnfStyle w:val="000000000000" w:firstRow="0" w:lastRow="0" w:firstColumn="0" w:lastColumn="0" w:oddVBand="0" w:evenVBand="0" w:oddHBand="0" w:evenHBand="0" w:firstRowFirstColumn="0" w:firstRowLastColumn="0" w:lastRowFirstColumn="0" w:lastRowLastColumn="0"/>
            </w:pPr>
            <w:r w:rsidRPr="0092378A">
              <w:t>Správa železnic, státní organizace</w:t>
            </w:r>
          </w:p>
          <w:p w14:paraId="6D2C21F0" w14:textId="77777777" w:rsidR="00D118C8" w:rsidRPr="00EA2773" w:rsidRDefault="00D118C8" w:rsidP="006D1D57">
            <w:pPr>
              <w:pStyle w:val="Tabulka"/>
              <w:cnfStyle w:val="000000000000" w:firstRow="0" w:lastRow="0" w:firstColumn="0" w:lastColumn="0" w:oddVBand="0" w:evenVBand="0" w:oddHBand="0" w:evenHBand="0" w:firstRowFirstColumn="0" w:firstRowLastColumn="0" w:lastRowFirstColumn="0" w:lastRowLastColumn="0"/>
            </w:pPr>
            <w:r w:rsidRPr="0092378A">
              <w:t>Oblastní ředitelství Ostrava, Muglinovská 1038/5, 702 00 Ostrava</w:t>
            </w:r>
          </w:p>
        </w:tc>
      </w:tr>
      <w:tr w:rsidR="00D118C8" w:rsidRPr="00F95FBD" w14:paraId="6DA4D0BA" w14:textId="77777777" w:rsidTr="006D1D57">
        <w:tc>
          <w:tcPr>
            <w:cnfStyle w:val="001000000000" w:firstRow="0" w:lastRow="0" w:firstColumn="1" w:lastColumn="0" w:oddVBand="0" w:evenVBand="0" w:oddHBand="0" w:evenHBand="0" w:firstRowFirstColumn="0" w:firstRowLastColumn="0" w:lastRowFirstColumn="0" w:lastRowLastColumn="0"/>
            <w:tcW w:w="3056" w:type="dxa"/>
          </w:tcPr>
          <w:p w14:paraId="27036695" w14:textId="77777777" w:rsidR="00D118C8" w:rsidRPr="00F95FBD" w:rsidRDefault="00D118C8" w:rsidP="006D1D57">
            <w:pPr>
              <w:pStyle w:val="Tabulka"/>
              <w:rPr>
                <w:rStyle w:val="Nadpisvtabulce"/>
                <w:b w:val="0"/>
              </w:rPr>
            </w:pPr>
            <w:r>
              <w:rPr>
                <w:rStyle w:val="Nadpisvtabulce"/>
                <w:b w:val="0"/>
              </w:rPr>
              <w:t>P</w:t>
            </w:r>
            <w:r w:rsidRPr="001B2EBD">
              <w:rPr>
                <w:rStyle w:val="Nadpisvtabulce"/>
                <w:b w:val="0"/>
              </w:rPr>
              <w:t>racoviště</w:t>
            </w:r>
          </w:p>
        </w:tc>
        <w:tc>
          <w:tcPr>
            <w:tcW w:w="5812" w:type="dxa"/>
            <w:vAlign w:val="top"/>
          </w:tcPr>
          <w:p w14:paraId="488333A7" w14:textId="77777777" w:rsidR="00D118C8" w:rsidRPr="0092378A" w:rsidRDefault="00D118C8" w:rsidP="006D1D57">
            <w:pPr>
              <w:pStyle w:val="Tabulka"/>
              <w:cnfStyle w:val="000000000000" w:firstRow="0" w:lastRow="0" w:firstColumn="0" w:lastColumn="0" w:oddVBand="0" w:evenVBand="0" w:oddHBand="0" w:evenHBand="0" w:firstRowFirstColumn="0" w:firstRowLastColumn="0" w:lastRowFirstColumn="0" w:lastRowLastColumn="0"/>
            </w:pPr>
            <w:r w:rsidRPr="0092378A">
              <w:t>Správa železnic, státní organizace</w:t>
            </w:r>
          </w:p>
          <w:p w14:paraId="6C61591E" w14:textId="77777777" w:rsidR="00D118C8" w:rsidRPr="00EA2773" w:rsidRDefault="00D118C8" w:rsidP="006D1D57">
            <w:pPr>
              <w:pStyle w:val="Tabulka"/>
              <w:cnfStyle w:val="000000000000" w:firstRow="0" w:lastRow="0" w:firstColumn="0" w:lastColumn="0" w:oddVBand="0" w:evenVBand="0" w:oddHBand="0" w:evenHBand="0" w:firstRowFirstColumn="0" w:firstRowLastColumn="0" w:lastRowFirstColumn="0" w:lastRowLastColumn="0"/>
            </w:pPr>
            <w:r w:rsidRPr="0092378A">
              <w:t>Oblastní ředitelství Ostrava, Nerudova 773/1, 779 00 Olomouc</w:t>
            </w:r>
          </w:p>
        </w:tc>
      </w:tr>
      <w:tr w:rsidR="00D118C8" w:rsidRPr="00F95FBD" w14:paraId="11AD4AA3" w14:textId="77777777" w:rsidTr="006D1D57">
        <w:tc>
          <w:tcPr>
            <w:cnfStyle w:val="001000000000" w:firstRow="0" w:lastRow="0" w:firstColumn="1" w:lastColumn="0" w:oddVBand="0" w:evenVBand="0" w:oddHBand="0" w:evenHBand="0" w:firstRowFirstColumn="0" w:firstRowLastColumn="0" w:lastRowFirstColumn="0" w:lastRowLastColumn="0"/>
            <w:tcW w:w="3056" w:type="dxa"/>
          </w:tcPr>
          <w:p w14:paraId="66E86116" w14:textId="77777777" w:rsidR="00D118C8" w:rsidRPr="00F95FBD" w:rsidRDefault="00D118C8" w:rsidP="006D1D57">
            <w:pPr>
              <w:pStyle w:val="Tabulka"/>
            </w:pPr>
            <w:r w:rsidRPr="00F95FBD">
              <w:t>E-mail</w:t>
            </w:r>
          </w:p>
        </w:tc>
        <w:tc>
          <w:tcPr>
            <w:tcW w:w="5812" w:type="dxa"/>
            <w:vAlign w:val="top"/>
          </w:tcPr>
          <w:p w14:paraId="7BE16A05" w14:textId="77777777" w:rsidR="00D118C8" w:rsidRPr="00EA2773" w:rsidRDefault="00253968" w:rsidP="006D1D57">
            <w:pPr>
              <w:pStyle w:val="Tabulka"/>
              <w:cnfStyle w:val="000000000000" w:firstRow="0" w:lastRow="0" w:firstColumn="0" w:lastColumn="0" w:oddVBand="0" w:evenVBand="0" w:oddHBand="0" w:evenHBand="0" w:firstRowFirstColumn="0" w:firstRowLastColumn="0" w:lastRowFirstColumn="0" w:lastRowLastColumn="0"/>
            </w:pPr>
            <w:hyperlink r:id="rId32" w:history="1">
              <w:r w:rsidR="00D118C8" w:rsidRPr="00D362F0">
                <w:rPr>
                  <w:rStyle w:val="Hypertextovodkaz"/>
                  <w:noProof w:val="0"/>
                </w:rPr>
                <w:t>Srovnal@spravazeleznic.cz</w:t>
              </w:r>
            </w:hyperlink>
            <w:r w:rsidR="00D118C8" w:rsidRPr="00EA2773">
              <w:t xml:space="preserve"> </w:t>
            </w:r>
          </w:p>
        </w:tc>
      </w:tr>
      <w:tr w:rsidR="00D118C8" w:rsidRPr="00F95FBD" w14:paraId="081748CD" w14:textId="77777777" w:rsidTr="006D1D57">
        <w:tc>
          <w:tcPr>
            <w:cnfStyle w:val="001000000000" w:firstRow="0" w:lastRow="0" w:firstColumn="1" w:lastColumn="0" w:oddVBand="0" w:evenVBand="0" w:oddHBand="0" w:evenHBand="0" w:firstRowFirstColumn="0" w:firstRowLastColumn="0" w:lastRowFirstColumn="0" w:lastRowLastColumn="0"/>
            <w:tcW w:w="3056" w:type="dxa"/>
          </w:tcPr>
          <w:p w14:paraId="40151CC4" w14:textId="77777777" w:rsidR="00D118C8" w:rsidRPr="00F95FBD" w:rsidRDefault="00D118C8" w:rsidP="006D1D57">
            <w:pPr>
              <w:pStyle w:val="Tabulka"/>
            </w:pPr>
            <w:r w:rsidRPr="00F95FBD">
              <w:t>Telefon</w:t>
            </w:r>
          </w:p>
        </w:tc>
        <w:tc>
          <w:tcPr>
            <w:tcW w:w="5812" w:type="dxa"/>
            <w:vAlign w:val="top"/>
          </w:tcPr>
          <w:p w14:paraId="04FD64F9" w14:textId="77777777" w:rsidR="00D118C8" w:rsidRPr="00EA2773" w:rsidRDefault="00D118C8" w:rsidP="006D1D57">
            <w:pPr>
              <w:pStyle w:val="Tabulka"/>
              <w:cnfStyle w:val="000000000000" w:firstRow="0" w:lastRow="0" w:firstColumn="0" w:lastColumn="0" w:oddVBand="0" w:evenVBand="0" w:oddHBand="0" w:evenHBand="0" w:firstRowFirstColumn="0" w:firstRowLastColumn="0" w:lastRowFirstColumn="0" w:lastRowLastColumn="0"/>
            </w:pPr>
            <w:r w:rsidRPr="00EA2773">
              <w:t>+420</w:t>
            </w:r>
            <w:r>
              <w:t> 724 590 159</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lastRenderedPageBreak/>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2E6D124E" w:rsidR="002038D5" w:rsidRPr="00F95FBD" w:rsidRDefault="001F518E" w:rsidP="00165977">
      <w:pPr>
        <w:pStyle w:val="Nadpistabulky"/>
        <w:rPr>
          <w:sz w:val="18"/>
          <w:szCs w:val="18"/>
        </w:rPr>
      </w:pPr>
      <w:r>
        <w:rPr>
          <w:sz w:val="18"/>
          <w:szCs w:val="18"/>
        </w:rPr>
        <w:lastRenderedPageBreak/>
        <w:t xml:space="preserve">Zástupce stavbyvedoucího </w:t>
      </w:r>
      <w:r w:rsidR="00D118C8">
        <w:rPr>
          <w:sz w:val="18"/>
          <w:szCs w:val="18"/>
        </w:rPr>
        <w:t>– specialista (vedoucí prací) na silnoproud</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118C8">
              <w:rPr>
                <w:highlight w:val="yellow"/>
              </w:rPr>
              <w:t xml:space="preserve">Na toto místo bude jako minimální výše pojistného plnění vložena částka, která bude odpovídat výši Ceny Díla bez DPH, kterou </w:t>
            </w:r>
            <w:r w:rsidR="00306966" w:rsidRPr="00D118C8">
              <w:rPr>
                <w:highlight w:val="yellow"/>
              </w:rPr>
              <w:t xml:space="preserve">účastník výběrového řízení </w:t>
            </w:r>
            <w:r w:rsidRPr="00D118C8">
              <w:rPr>
                <w:highlight w:val="yellow"/>
              </w:rPr>
              <w:t>včlení do těla závazného vzoru Smlouvy předloženého</w:t>
            </w:r>
            <w:r w:rsidR="00A349C6" w:rsidRPr="00D118C8">
              <w:rPr>
                <w:highlight w:val="yellow"/>
              </w:rPr>
              <w:t xml:space="preserve"> v </w:t>
            </w:r>
            <w:r w:rsidRPr="00D118C8">
              <w:rPr>
                <w:highlight w:val="yellow"/>
              </w:rPr>
              <w:t xml:space="preserve">nabídce </w:t>
            </w:r>
            <w:r w:rsidR="00306966" w:rsidRPr="00D118C8">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062FD3E8"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D118C8">
              <w:t xml:space="preserve">Minimálně </w:t>
            </w:r>
            <w:r w:rsidR="00D118C8" w:rsidRPr="00D118C8">
              <w:t>13 500 000,-</w:t>
            </w:r>
            <w:r w:rsidRPr="00D118C8">
              <w:t xml:space="preserve"> Kč na jednu pojistnou událost</w:t>
            </w:r>
            <w:r w:rsidR="00A349C6" w:rsidRPr="00D118C8">
              <w:t xml:space="preserve"> a </w:t>
            </w:r>
            <w:r w:rsidR="00D118C8" w:rsidRPr="00D118C8">
              <w:t>27 000 000,-</w:t>
            </w:r>
            <w:r w:rsidRPr="00D118C8">
              <w:t xml:space="preserve">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1D34A4A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3968">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6736DC7A"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3968">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527E3D2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53968">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4822D08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3968">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2F071BB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3968">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35FAADD2"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3968">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4FBE123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53968">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3289A10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3968">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27D1AED5" w14:textId="4D41AD68" w:rsidR="003E7501" w:rsidRPr="004A3430" w:rsidRDefault="003E7501" w:rsidP="004A3430">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22CE0D8" w14:textId="793171DA" w:rsidR="003E7501" w:rsidRPr="001E4BDC" w:rsidRDefault="003E750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7726DF92"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3968">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44EB54B9"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3968">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02F429B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3968">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4"/>
  </w:num>
  <w:num w:numId="4" w16cid:durableId="1110322721">
    <w:abstractNumId w:val="4"/>
  </w:num>
  <w:num w:numId="5" w16cid:durableId="8160687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6"/>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6"/>
  </w:num>
  <w:num w:numId="31" w16cid:durableId="1959410651">
    <w:abstractNumId w:val="16"/>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5"/>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7"/>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3"/>
  </w:num>
  <w:num w:numId="43" w16cid:durableId="83578653">
    <w:abstractNumId w:val="18"/>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 w:numId="49" w16cid:durableId="258293197">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3968"/>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91827"/>
    <w:rsid w:val="004A3430"/>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118C8"/>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D118C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rovnal@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32</Pages>
  <Words>6466</Words>
  <Characters>38150</Characters>
  <Application>Microsoft Office Word</Application>
  <DocSecurity>0</DocSecurity>
  <Lines>317</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2021-01-26T08:00:00Z</cp:lastPrinted>
  <dcterms:created xsi:type="dcterms:W3CDTF">2024-04-05T11:12:00Z</dcterms:created>
  <dcterms:modified xsi:type="dcterms:W3CDTF">2024-04-10T07:05:00Z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